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2D" w:rsidRPr="00170F9C" w:rsidRDefault="0018132D" w:rsidP="00CC61D3">
      <w:pPr>
        <w:pStyle w:val="Bodytext20"/>
        <w:shd w:val="clear" w:color="auto" w:fill="auto"/>
        <w:ind w:firstLine="0"/>
        <w:jc w:val="center"/>
        <w:rPr>
          <w:b/>
          <w:bCs/>
          <w:sz w:val="28"/>
          <w:szCs w:val="28"/>
          <w:lang w:eastAsia="vi-VN" w:bidi="vi-VN"/>
        </w:rPr>
      </w:pPr>
      <w:r w:rsidRPr="00170F9C">
        <w:rPr>
          <w:b/>
          <w:bCs/>
          <w:sz w:val="28"/>
          <w:szCs w:val="28"/>
          <w:lang w:eastAsia="vi-VN" w:bidi="vi-VN"/>
        </w:rPr>
        <w:t>DANH MỤC</w:t>
      </w:r>
    </w:p>
    <w:p w:rsidR="00B6534F" w:rsidRDefault="0018132D" w:rsidP="00CC61D3">
      <w:pPr>
        <w:pStyle w:val="Bodytext20"/>
        <w:shd w:val="clear" w:color="auto" w:fill="auto"/>
        <w:ind w:firstLine="0"/>
        <w:jc w:val="center"/>
        <w:rPr>
          <w:b/>
          <w:bCs/>
          <w:sz w:val="28"/>
          <w:szCs w:val="28"/>
          <w:lang w:eastAsia="vi-VN" w:bidi="vi-VN"/>
        </w:rPr>
      </w:pPr>
      <w:r w:rsidRPr="00170F9C">
        <w:rPr>
          <w:b/>
          <w:bCs/>
          <w:sz w:val="28"/>
          <w:szCs w:val="28"/>
          <w:lang w:eastAsia="vi-VN" w:bidi="vi-VN"/>
        </w:rPr>
        <w:t>THỦ TỤC HÀNH CHÍNH ĐƯỢC SỬA ĐỔI, BỔ SUNG</w:t>
      </w:r>
      <w:r w:rsidR="00B6534F">
        <w:rPr>
          <w:b/>
          <w:bCs/>
          <w:sz w:val="28"/>
          <w:szCs w:val="28"/>
          <w:lang w:eastAsia="vi-VN" w:bidi="vi-VN"/>
        </w:rPr>
        <w:t xml:space="preserve"> </w:t>
      </w:r>
      <w:r w:rsidRPr="00170F9C">
        <w:rPr>
          <w:b/>
          <w:bCs/>
          <w:sz w:val="28"/>
          <w:szCs w:val="28"/>
          <w:lang w:eastAsia="vi-VN" w:bidi="vi-VN"/>
        </w:rPr>
        <w:t>TRONG LĨNH VỰC ĐĂNG KÝ,</w:t>
      </w:r>
    </w:p>
    <w:p w:rsidR="0018132D" w:rsidRPr="00170F9C" w:rsidRDefault="0018132D" w:rsidP="00CC61D3">
      <w:pPr>
        <w:pStyle w:val="Bodytext20"/>
        <w:shd w:val="clear" w:color="auto" w:fill="auto"/>
        <w:ind w:firstLine="0"/>
        <w:jc w:val="center"/>
        <w:rPr>
          <w:b/>
          <w:bCs/>
          <w:sz w:val="28"/>
          <w:szCs w:val="28"/>
          <w:lang w:eastAsia="vi-VN" w:bidi="vi-VN"/>
        </w:rPr>
      </w:pPr>
      <w:r w:rsidRPr="00170F9C">
        <w:rPr>
          <w:b/>
          <w:bCs/>
          <w:sz w:val="28"/>
          <w:szCs w:val="28"/>
          <w:lang w:eastAsia="vi-VN" w:bidi="vi-VN"/>
        </w:rPr>
        <w:t>QUẢN LÝ CƯ TRÚ THUỘC</w:t>
      </w:r>
      <w:r w:rsidR="00B6534F">
        <w:rPr>
          <w:b/>
          <w:bCs/>
          <w:sz w:val="28"/>
          <w:szCs w:val="28"/>
          <w:lang w:eastAsia="vi-VN" w:bidi="vi-VN"/>
        </w:rPr>
        <w:t xml:space="preserve"> </w:t>
      </w:r>
      <w:r w:rsidRPr="00170F9C">
        <w:rPr>
          <w:b/>
          <w:bCs/>
          <w:sz w:val="28"/>
          <w:szCs w:val="28"/>
          <w:lang w:eastAsia="vi-VN" w:bidi="vi-VN"/>
        </w:rPr>
        <w:t>THẨM QUYỀN GIẢI QUYẾT CỦA CÔNG AN TỈNH HẬU GIANG</w:t>
      </w:r>
    </w:p>
    <w:p w:rsidR="0018132D" w:rsidRPr="007C39E2" w:rsidRDefault="0018132D" w:rsidP="00CC61D3">
      <w:pPr>
        <w:pStyle w:val="Bodytext20"/>
        <w:shd w:val="clear" w:color="auto" w:fill="auto"/>
        <w:ind w:firstLine="0"/>
        <w:jc w:val="center"/>
        <w:rPr>
          <w:bCs/>
          <w:i/>
          <w:sz w:val="28"/>
          <w:szCs w:val="28"/>
          <w:lang w:eastAsia="vi-VN" w:bidi="vi-VN"/>
        </w:rPr>
      </w:pPr>
      <w:r w:rsidRPr="007C39E2">
        <w:rPr>
          <w:bCs/>
          <w:i/>
          <w:sz w:val="28"/>
          <w:szCs w:val="28"/>
          <w:lang w:eastAsia="vi-VN" w:bidi="vi-VN"/>
        </w:rPr>
        <w:t>(</w:t>
      </w:r>
      <w:r w:rsidR="002D02D4">
        <w:rPr>
          <w:bCs/>
          <w:i/>
          <w:sz w:val="28"/>
          <w:szCs w:val="28"/>
          <w:lang w:eastAsia="vi-VN" w:bidi="vi-VN"/>
        </w:rPr>
        <w:t>K</w:t>
      </w:r>
      <w:r w:rsidR="00154009">
        <w:rPr>
          <w:bCs/>
          <w:i/>
          <w:sz w:val="28"/>
          <w:szCs w:val="28"/>
          <w:lang w:eastAsia="vi-VN" w:bidi="vi-VN"/>
        </w:rPr>
        <w:t>èm theo Quyết định số: 386</w:t>
      </w:r>
      <w:r w:rsidRPr="007C39E2">
        <w:rPr>
          <w:bCs/>
          <w:i/>
          <w:sz w:val="28"/>
          <w:szCs w:val="28"/>
          <w:lang w:eastAsia="vi-VN" w:bidi="vi-VN"/>
        </w:rPr>
        <w:t xml:space="preserve"> /QĐ-CAT-PTM, ngày </w:t>
      </w:r>
      <w:r w:rsidR="00154009">
        <w:rPr>
          <w:bCs/>
          <w:i/>
          <w:sz w:val="28"/>
          <w:szCs w:val="28"/>
          <w:lang w:eastAsia="vi-VN" w:bidi="vi-VN"/>
        </w:rPr>
        <w:t>22</w:t>
      </w:r>
      <w:r w:rsidR="00EF7448">
        <w:rPr>
          <w:bCs/>
          <w:i/>
          <w:sz w:val="28"/>
          <w:szCs w:val="28"/>
          <w:lang w:eastAsia="vi-VN" w:bidi="vi-VN"/>
        </w:rPr>
        <w:t>/</w:t>
      </w:r>
      <w:r w:rsidR="00154009">
        <w:rPr>
          <w:bCs/>
          <w:i/>
          <w:sz w:val="28"/>
          <w:szCs w:val="28"/>
          <w:lang w:eastAsia="vi-VN" w:bidi="vi-VN"/>
        </w:rPr>
        <w:t>6</w:t>
      </w:r>
      <w:bookmarkStart w:id="0" w:name="_GoBack"/>
      <w:bookmarkEnd w:id="0"/>
      <w:r w:rsidR="00EF7448">
        <w:rPr>
          <w:bCs/>
          <w:i/>
          <w:sz w:val="28"/>
          <w:szCs w:val="28"/>
          <w:lang w:eastAsia="vi-VN" w:bidi="vi-VN"/>
        </w:rPr>
        <w:t>/</w:t>
      </w:r>
      <w:r w:rsidRPr="007C39E2">
        <w:rPr>
          <w:bCs/>
          <w:i/>
          <w:sz w:val="28"/>
          <w:szCs w:val="28"/>
          <w:lang w:eastAsia="vi-VN" w:bidi="vi-VN"/>
        </w:rPr>
        <w:t xml:space="preserve">2023 của </w:t>
      </w:r>
      <w:r w:rsidR="00EF7448">
        <w:rPr>
          <w:bCs/>
          <w:i/>
          <w:sz w:val="28"/>
          <w:szCs w:val="28"/>
          <w:lang w:eastAsia="vi-VN" w:bidi="vi-VN"/>
        </w:rPr>
        <w:t xml:space="preserve">Giám đốc </w:t>
      </w:r>
      <w:r w:rsidRPr="007C39E2">
        <w:rPr>
          <w:bCs/>
          <w:i/>
          <w:sz w:val="28"/>
          <w:szCs w:val="28"/>
          <w:lang w:eastAsia="vi-VN" w:bidi="vi-VN"/>
        </w:rPr>
        <w:t>Công an tỉnh</w:t>
      </w:r>
      <w:r w:rsidR="00EF7448">
        <w:rPr>
          <w:bCs/>
          <w:i/>
          <w:sz w:val="28"/>
          <w:szCs w:val="28"/>
          <w:lang w:eastAsia="vi-VN" w:bidi="vi-VN"/>
        </w:rPr>
        <w:t xml:space="preserve"> Hậu Giang</w:t>
      </w:r>
      <w:r w:rsidRPr="007C39E2">
        <w:rPr>
          <w:bCs/>
          <w:i/>
          <w:sz w:val="28"/>
          <w:szCs w:val="28"/>
          <w:lang w:eastAsia="vi-VN" w:bidi="vi-VN"/>
        </w:rPr>
        <w:t>)</w:t>
      </w:r>
    </w:p>
    <w:p w:rsidR="0018132D" w:rsidRPr="00170F9C" w:rsidRDefault="0018132D" w:rsidP="00CC61D3">
      <w:pPr>
        <w:pStyle w:val="Bodytext20"/>
        <w:shd w:val="clear" w:color="auto" w:fill="auto"/>
        <w:ind w:firstLine="0"/>
        <w:jc w:val="both"/>
        <w:rPr>
          <w:b/>
          <w:bCs/>
          <w:sz w:val="28"/>
          <w:szCs w:val="28"/>
          <w:lang w:eastAsia="vi-VN" w:bidi="vi-VN"/>
        </w:rPr>
      </w:pPr>
      <w:r w:rsidRPr="00170F9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C34E0" wp14:editId="25757727">
                <wp:simplePos x="0" y="0"/>
                <wp:positionH relativeFrom="column">
                  <wp:posOffset>3261995</wp:posOffset>
                </wp:positionH>
                <wp:positionV relativeFrom="paragraph">
                  <wp:posOffset>38735</wp:posOffset>
                </wp:positionV>
                <wp:extent cx="232178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5pt,3.05pt" to="439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" strokecolor="black [3213]"/>
            </w:pict>
          </mc:Fallback>
        </mc:AlternateContent>
      </w:r>
    </w:p>
    <w:p w:rsidR="0018132D" w:rsidRPr="00170F9C" w:rsidRDefault="0018132D" w:rsidP="00CC61D3">
      <w:pPr>
        <w:pStyle w:val="Bodytext20"/>
        <w:shd w:val="clear" w:color="auto" w:fill="auto"/>
        <w:ind w:firstLine="0"/>
        <w:jc w:val="both"/>
        <w:rPr>
          <w:b/>
          <w:bCs/>
          <w:sz w:val="28"/>
          <w:szCs w:val="28"/>
          <w:lang w:eastAsia="vi-VN" w:bidi="vi-VN"/>
        </w:rPr>
      </w:pPr>
    </w:p>
    <w:tbl>
      <w:tblPr>
        <w:tblOverlap w:val="never"/>
        <w:tblW w:w="1410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41"/>
        <w:gridCol w:w="1245"/>
        <w:gridCol w:w="4393"/>
        <w:gridCol w:w="4678"/>
        <w:gridCol w:w="1700"/>
        <w:gridCol w:w="1344"/>
      </w:tblGrid>
      <w:tr w:rsidR="00170F9C" w:rsidRPr="00170F9C" w:rsidTr="007C39E2">
        <w:trPr>
          <w:trHeight w:hRule="exact" w:val="787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170F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A776A8" w:rsidRDefault="00A776A8" w:rsidP="007C39E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Mã</w:t>
            </w:r>
          </w:p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TTHC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CC61D3" w:rsidRDefault="0094303B" w:rsidP="007C39E2">
            <w:pPr>
              <w:pStyle w:val="NoSpacing"/>
              <w:ind w:right="-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170F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Tên </w:t>
            </w:r>
            <w:r w:rsidR="00CC61D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TTHC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 văn bản QPPL quy định nội dung sửa đổi, bổ sung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Lĩnh vực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Cơ quan thực hiện</w:t>
            </w:r>
          </w:p>
        </w:tc>
      </w:tr>
      <w:tr w:rsidR="00170F9C" w:rsidRPr="00170F9C" w:rsidTr="007C39E2">
        <w:trPr>
          <w:trHeight w:hRule="exact" w:val="726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1.010038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Tách hộ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Thông tư số 75/2022/TT-BTC ngày 22/12/2022 của Bộ Tài chính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1404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1.010039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Điều chỉnh thông tin về cu trú trong Cơ sở dữ liệu về c</w:t>
            </w:r>
            <w:r w:rsidR="0018132D"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ư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Nghị định số</w:t>
            </w:r>
            <w:r w:rsidR="00B653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62/20</w:t>
            </w:r>
            <w:r w:rsidR="00B653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21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/NĐ-CP ngày 29/6/2021;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75/2022/TT-BTC ngày 22/12/2022 của Bộ Tài chính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984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1.010040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Khai báo thông tin về cu trú đối với người chưa đủ điều kiện đăng ký thường trú, đăng ký tạm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75/2022/TT-BTC ngày 22/12/2022 của Bộ Tài chính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713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1.010041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nhận thông tin về cư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75/2022/TT-BTC ngày 22/12/2022 của Bộ Tài chính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2679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18132D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1.004222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 thường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Nghị định số 62/2021/NĐ-CP ngày 29/6/2021;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75/2022/TT-BTC ngày 22/12/2022 của Bộ Tài chính;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190/2021/TT-BQP ngày 31/12/2021 của Bộ Quốc phòng;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Quyết định số 5714/QD-BCA-V03 ngày 28/7/2022.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0F9C" w:rsidRPr="00170F9C" w:rsidTr="007C39E2">
        <w:trPr>
          <w:trHeight w:hRule="exact" w:val="1427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1.003197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Xóa đăng ký thường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Nghị định số</w:t>
            </w:r>
            <w:r w:rsidR="009D13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62/2021/NĐ-CP ngày 29/6/2021;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Quyết định số 5714/QD-BCA-V03 ngày 28/7/2022.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1544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1.004194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 tạm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75/2022/TT-BTC ngày 22/12/2022 của Bộ Tài chính;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190/202 l/TT-BQP ngày 31/12/2021 của Bộ Quốc phòng.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1993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1.002755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 hạn tạm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Nghị định số 62/2021/NĐ-CP ngày 29/6/2021;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75/2022/TT-BTC ngày 22/12/2022 của Bộ Tài chính;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Thông tư số 190/2021/TT-BQP ngày 31/12/2021 của Bộ Quốc phòng.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  <w:tr w:rsidR="00170F9C" w:rsidRPr="00170F9C" w:rsidTr="007C39E2">
        <w:trPr>
          <w:trHeight w:hRule="exact" w:val="1406"/>
        </w:trPr>
        <w:tc>
          <w:tcPr>
            <w:tcW w:w="741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1.010028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1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Xóa đăng ký tạm trú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Nghị định số 62/2021/NĐ-CP ngày 29/6/2021;</w:t>
            </w:r>
          </w:p>
          <w:p w:rsidR="0094303B" w:rsidRPr="00170F9C" w:rsidRDefault="0094303B" w:rsidP="007C39E2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Quyết định số 5714/QD-BCA-V03 ngày 28/7/2022.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 ký, quản lý cư trú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4303B" w:rsidRPr="00170F9C" w:rsidRDefault="0094303B" w:rsidP="007C39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an cấp xã</w:t>
            </w:r>
          </w:p>
        </w:tc>
      </w:tr>
    </w:tbl>
    <w:p w:rsidR="009A4B81" w:rsidRPr="00B6534F" w:rsidRDefault="0094303B" w:rsidP="00B6534F">
      <w:pPr>
        <w:pStyle w:val="Bodytext20"/>
        <w:shd w:val="clear" w:color="auto" w:fill="auto"/>
        <w:ind w:firstLine="0"/>
        <w:rPr>
          <w:b/>
          <w:bCs/>
          <w:sz w:val="28"/>
          <w:szCs w:val="28"/>
          <w:lang w:eastAsia="vi-VN" w:bidi="vi-VN"/>
        </w:rPr>
      </w:pPr>
      <w:r w:rsidRPr="00170F9C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668DDB9" wp14:editId="200ED1C8">
            <wp:simplePos x="0" y="0"/>
            <wp:positionH relativeFrom="margin">
              <wp:posOffset>5720715</wp:posOffset>
            </wp:positionH>
            <wp:positionV relativeFrom="margin">
              <wp:posOffset>8955405</wp:posOffset>
            </wp:positionV>
            <wp:extent cx="311150" cy="35941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11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B81" w:rsidRPr="00B6534F" w:rsidSect="007C39E2">
      <w:headerReference w:type="default" r:id="rId9"/>
      <w:type w:val="continuous"/>
      <w:pgSz w:w="15840" w:h="12240" w:orient="landscape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3E" w:rsidRDefault="001C533E" w:rsidP="00367947">
      <w:r>
        <w:separator/>
      </w:r>
    </w:p>
  </w:endnote>
  <w:endnote w:type="continuationSeparator" w:id="0">
    <w:p w:rsidR="001C533E" w:rsidRDefault="001C533E" w:rsidP="0036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3E" w:rsidRDefault="001C533E" w:rsidP="00367947">
      <w:r>
        <w:separator/>
      </w:r>
    </w:p>
  </w:footnote>
  <w:footnote w:type="continuationSeparator" w:id="0">
    <w:p w:rsidR="001C533E" w:rsidRDefault="001C533E" w:rsidP="0036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4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67947" w:rsidRPr="00367947" w:rsidRDefault="00367947" w:rsidP="0036794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79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79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79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40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794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54D"/>
    <w:multiLevelType w:val="multilevel"/>
    <w:tmpl w:val="2AA8D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C6FE1"/>
    <w:multiLevelType w:val="hybridMultilevel"/>
    <w:tmpl w:val="4B30EF88"/>
    <w:lvl w:ilvl="0" w:tplc="05447260">
      <w:start w:val="1"/>
      <w:numFmt w:val="upp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4F74C5D"/>
    <w:multiLevelType w:val="multilevel"/>
    <w:tmpl w:val="8FC0645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7463C"/>
    <w:multiLevelType w:val="hybridMultilevel"/>
    <w:tmpl w:val="6100BBB0"/>
    <w:lvl w:ilvl="0" w:tplc="3154B93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7DB"/>
    <w:multiLevelType w:val="multilevel"/>
    <w:tmpl w:val="DFBE0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31E46"/>
    <w:multiLevelType w:val="hybridMultilevel"/>
    <w:tmpl w:val="A6EC560C"/>
    <w:lvl w:ilvl="0" w:tplc="0E367352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3B"/>
    <w:rsid w:val="00154009"/>
    <w:rsid w:val="00170F9C"/>
    <w:rsid w:val="00180A18"/>
    <w:rsid w:val="0018132D"/>
    <w:rsid w:val="001A4FFC"/>
    <w:rsid w:val="001C533E"/>
    <w:rsid w:val="0023380C"/>
    <w:rsid w:val="002B5323"/>
    <w:rsid w:val="002D02D4"/>
    <w:rsid w:val="002E410A"/>
    <w:rsid w:val="002F6C1C"/>
    <w:rsid w:val="00367947"/>
    <w:rsid w:val="003A1254"/>
    <w:rsid w:val="00495974"/>
    <w:rsid w:val="005E5F33"/>
    <w:rsid w:val="00606190"/>
    <w:rsid w:val="00681389"/>
    <w:rsid w:val="007C39E2"/>
    <w:rsid w:val="00915A1D"/>
    <w:rsid w:val="0094303B"/>
    <w:rsid w:val="00950ECD"/>
    <w:rsid w:val="009A4B81"/>
    <w:rsid w:val="009D139F"/>
    <w:rsid w:val="00A776A8"/>
    <w:rsid w:val="00B20C2C"/>
    <w:rsid w:val="00B6534F"/>
    <w:rsid w:val="00C86A8A"/>
    <w:rsid w:val="00CC61D3"/>
    <w:rsid w:val="00EF7448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03B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03B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rsid w:val="0094303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4303B"/>
    <w:rPr>
      <w:rFonts w:eastAsia="Times New Roman"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4303B"/>
    <w:pPr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4303B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94303B"/>
    <w:pPr>
      <w:shd w:val="clear" w:color="auto" w:fill="FFFFFF"/>
      <w:ind w:firstLine="14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67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47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67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947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0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0A"/>
    <w:rPr>
      <w:rFonts w:ascii="Tahoma" w:eastAsia="Tahoma" w:hAnsi="Tahoma" w:cs="Tahoma"/>
      <w:color w:val="000000"/>
      <w:sz w:val="16"/>
      <w:szCs w:val="1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03B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03B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rsid w:val="0094303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4303B"/>
    <w:rPr>
      <w:rFonts w:eastAsia="Times New Roman"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4303B"/>
    <w:pPr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4303B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94303B"/>
    <w:pPr>
      <w:shd w:val="clear" w:color="auto" w:fill="FFFFFF"/>
      <w:ind w:firstLine="14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67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47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67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947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0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0A"/>
    <w:rPr>
      <w:rFonts w:ascii="Tahoma" w:eastAsia="Tahoma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129</cp:lastModifiedBy>
  <cp:revision>17</cp:revision>
  <cp:lastPrinted>2023-08-10T11:08:00Z</cp:lastPrinted>
  <dcterms:created xsi:type="dcterms:W3CDTF">2023-08-10T09:59:00Z</dcterms:created>
  <dcterms:modified xsi:type="dcterms:W3CDTF">2023-08-16T09:06:00Z</dcterms:modified>
</cp:coreProperties>
</file>